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677" w:rsidRPr="00DE5D02" w:rsidRDefault="00E02677" w:rsidP="00E02677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42102625"/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Wypożyczanie i zwroty</w:t>
      </w:r>
    </w:p>
    <w:bookmarkEnd w:id="0"/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Wypożyczenia i zwroty materiałów z księgozbioru Biblioteki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 są rejestrowane elektronicznie w systemie bibliotecznym Uniwersytetu Warszawskiego.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Zasady udostępniania zbiorów określają regulaminy obowiązujące w Systemie Biblioteczno-Informacyjnym UW, w tym Regulamin Biblioteki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UW.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Informacje o wypożyczonych materiałach oraz terminach ich zwrotu można sprawdzić na swoim koncie bibliotecznym.</w:t>
      </w:r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Aby wypożyczyć książkę:</w:t>
      </w:r>
    </w:p>
    <w:p w:rsidR="00E02677" w:rsidRPr="00DE5D02" w:rsidRDefault="00E02677" w:rsidP="00E02677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wyszukaj ją w Katalogu Bibliotek UW – Primo;</w:t>
      </w:r>
    </w:p>
    <w:p w:rsidR="00E02677" w:rsidRPr="00DE5D02" w:rsidRDefault="00E02677" w:rsidP="00E02677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sprawdź jej lokalizację, dostępność i sposób udostępniania;</w:t>
      </w:r>
    </w:p>
    <w:p w:rsidR="00E02677" w:rsidRPr="00DE5D02" w:rsidRDefault="00E02677" w:rsidP="00E02677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w zależności od dostępnej opcji zamów materiał za pośrednictwem Katalogu lub zgłoś się osobiście do Biblioteki.</w:t>
      </w:r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Cs/>
          <w:sz w:val="24"/>
          <w:szCs w:val="24"/>
          <w:lang w:eastAsia="pl-PL"/>
        </w:rPr>
        <w:t>Czas odbioru zamówionego materiału:</w:t>
      </w:r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3 dni.</w:t>
      </w:r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outlineLvl w:val="2"/>
        <w:rPr>
          <w:rFonts w:ascii="Arial" w:hAnsi="Arial" w:cs="Arial"/>
          <w:sz w:val="24"/>
          <w:szCs w:val="24"/>
        </w:rPr>
      </w:pPr>
      <w:r w:rsidRPr="00DE5D02">
        <w:rPr>
          <w:rFonts w:ascii="Arial" w:hAnsi="Arial" w:cs="Arial"/>
          <w:sz w:val="24"/>
          <w:szCs w:val="24"/>
        </w:rPr>
        <w:t xml:space="preserve">Kategorie użytkowników, limity </w:t>
      </w:r>
      <w:proofErr w:type="spellStart"/>
      <w:r w:rsidRPr="00DE5D02">
        <w:rPr>
          <w:rFonts w:ascii="Arial" w:hAnsi="Arial" w:cs="Arial"/>
          <w:sz w:val="24"/>
          <w:szCs w:val="24"/>
        </w:rPr>
        <w:t>wypożyczeń</w:t>
      </w:r>
      <w:proofErr w:type="spellEnd"/>
      <w:r w:rsidRPr="00DE5D02">
        <w:rPr>
          <w:rFonts w:ascii="Arial" w:hAnsi="Arial" w:cs="Arial"/>
          <w:sz w:val="24"/>
          <w:szCs w:val="24"/>
        </w:rPr>
        <w:t xml:space="preserve"> oraz maksymalną liczbę możliwych prolongat określa </w:t>
      </w:r>
      <w:r w:rsidRPr="007F14FE">
        <w:rPr>
          <w:rFonts w:ascii="Arial" w:hAnsi="Arial" w:cs="Arial"/>
          <w:b/>
          <w:color w:val="4472C4" w:themeColor="accent1"/>
          <w:sz w:val="24"/>
          <w:szCs w:val="24"/>
        </w:rPr>
        <w:t>Tabela nr 1</w:t>
      </w:r>
      <w:r w:rsidRPr="00DE5D02">
        <w:rPr>
          <w:rFonts w:ascii="Arial" w:hAnsi="Arial" w:cs="Arial"/>
          <w:sz w:val="24"/>
          <w:szCs w:val="24"/>
        </w:rPr>
        <w:t>.</w:t>
      </w:r>
    </w:p>
    <w:p w:rsidR="00E02677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" w:name="_GoBack"/>
      <w:bookmarkEnd w:id="1"/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/>
          <w:sz w:val="24"/>
          <w:szCs w:val="24"/>
          <w:lang w:eastAsia="pl-PL"/>
        </w:rPr>
        <w:t>Jak znaleźć książkę, czasopismo lub inny materiał?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Katalog Bibliotek Uniwersytetu Warszawskiego – Primo umożliwia wyszukiwanie publikacji i innych materiałów bibliotecznych według różnych kryteriów, m.in.: </w:t>
      </w:r>
    </w:p>
    <w:p w:rsidR="00E02677" w:rsidRPr="00DE5D02" w:rsidRDefault="00E02677" w:rsidP="00E026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autora;</w:t>
      </w:r>
    </w:p>
    <w:p w:rsidR="00E02677" w:rsidRPr="00DE5D02" w:rsidRDefault="00E02677" w:rsidP="00E026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tytułu; </w:t>
      </w:r>
    </w:p>
    <w:p w:rsidR="00E02677" w:rsidRPr="00DE5D02" w:rsidRDefault="00E02677" w:rsidP="00E026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słów występujących w tytule;</w:t>
      </w:r>
    </w:p>
    <w:p w:rsidR="00E02677" w:rsidRPr="00DE5D02" w:rsidRDefault="00E02677" w:rsidP="00E026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tematu, słów kluczowych; </w:t>
      </w:r>
    </w:p>
    <w:p w:rsidR="00E02677" w:rsidRPr="00DE5D02" w:rsidRDefault="00E02677" w:rsidP="00E02677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innych danych bibliograficznych.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Po wyszukaniu publikacji należy sprawdzić jej: </w:t>
      </w:r>
    </w:p>
    <w:p w:rsidR="00E02677" w:rsidRPr="00DE5D02" w:rsidRDefault="00E02677" w:rsidP="00E0267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lokalizację; </w:t>
      </w:r>
    </w:p>
    <w:p w:rsidR="00E02677" w:rsidRPr="00DE5D02" w:rsidRDefault="00E02677" w:rsidP="00E0267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Cs/>
          <w:sz w:val="24"/>
          <w:szCs w:val="24"/>
          <w:lang w:eastAsia="pl-PL"/>
        </w:rPr>
        <w:t>dostępność;</w:t>
      </w:r>
    </w:p>
    <w:p w:rsidR="00E02677" w:rsidRPr="00DE5D02" w:rsidRDefault="00E02677" w:rsidP="00E0267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status egzemplarza; </w:t>
      </w:r>
    </w:p>
    <w:p w:rsidR="00E02677" w:rsidRPr="00DE5D02" w:rsidRDefault="00E02677" w:rsidP="00E0267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bCs/>
          <w:sz w:val="24"/>
          <w:szCs w:val="24"/>
          <w:lang w:eastAsia="pl-PL"/>
        </w:rPr>
        <w:t>sposób udostępniania</w:t>
      </w: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W przypadku zbiorów Biblioteki </w:t>
      </w:r>
      <w:proofErr w:type="spellStart"/>
      <w:r w:rsidRPr="00DE5D02">
        <w:rPr>
          <w:rFonts w:ascii="Arial" w:eastAsia="Times New Roman" w:hAnsi="Arial" w:cs="Arial"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 xml:space="preserve"> UW właściwą lokalizacją jest:  </w:t>
      </w:r>
      <w:proofErr w:type="spellStart"/>
      <w:r w:rsidRPr="00DE5D0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CKNJOiEE</w:t>
      </w:r>
      <w:proofErr w:type="spellEnd"/>
      <w:r w:rsidRPr="00DE5D0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5D02">
        <w:rPr>
          <w:rFonts w:ascii="Arial" w:eastAsia="Times New Roman" w:hAnsi="Arial" w:cs="Arial"/>
          <w:sz w:val="24"/>
          <w:szCs w:val="24"/>
          <w:lang w:eastAsia="pl-PL"/>
        </w:rPr>
        <w:t>W katalogu można również sprawdzić informacje dotyczące sposobu udostępniania materiału.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E5D02">
        <w:rPr>
          <w:rFonts w:ascii="Arial" w:eastAsia="Times New Roman" w:hAnsi="Arial" w:cs="Arial"/>
          <w:sz w:val="24"/>
          <w:szCs w:val="24"/>
          <w:lang w:eastAsia="pl-PL"/>
        </w:rPr>
        <w:t>Użytkownicy posiadający odpowiednie uprawnienia mogą za pośrednictwem katalogu zamawiać książki i wykonywać inne operacje związane             z udostępnianiem zbiorów.</w:t>
      </w:r>
    </w:p>
    <w:p w:rsidR="00E02677" w:rsidRPr="00DE5D02" w:rsidRDefault="00E02677" w:rsidP="00E026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2677" w:rsidRPr="00DE5D02" w:rsidRDefault="00E02677" w:rsidP="00E02677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hyperlink r:id="rId5" w:history="1">
        <w:r w:rsidRPr="00DE5D02">
          <w:rPr>
            <w:rStyle w:val="Hipercze"/>
            <w:rFonts w:ascii="Arial" w:eastAsia="Times New Roman" w:hAnsi="Arial" w:cs="Arial"/>
            <w:b/>
            <w:bCs/>
            <w:sz w:val="24"/>
            <w:szCs w:val="24"/>
            <w:lang w:eastAsia="pl-PL"/>
          </w:rPr>
          <w:t>Katalog Bibliotek UW – Primo</w:t>
        </w:r>
      </w:hyperlink>
    </w:p>
    <w:p w:rsidR="00E02677" w:rsidRPr="00DE5D02" w:rsidRDefault="00E02677" w:rsidP="00E0267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1168A" w:rsidRDefault="0051168A"/>
    <w:sectPr w:rsidR="00511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5EE"/>
    <w:multiLevelType w:val="hybridMultilevel"/>
    <w:tmpl w:val="8F426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C6A7E"/>
    <w:multiLevelType w:val="hybridMultilevel"/>
    <w:tmpl w:val="7B4C8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A74FE"/>
    <w:multiLevelType w:val="hybridMultilevel"/>
    <w:tmpl w:val="EE4EA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77"/>
    <w:rsid w:val="0051168A"/>
    <w:rsid w:val="00E0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6D1FA"/>
  <w15:chartTrackingRefBased/>
  <w15:docId w15:val="{AD93E2B4-39F3-4086-ADA0-504E62ED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26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0267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2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mnis-buw.primo.exlibrisgroup.com/discovery/search?vid=48OMNIS_UOW:48U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nkja</dc:creator>
  <cp:keywords/>
  <dc:description/>
  <cp:lastModifiedBy>nkja</cp:lastModifiedBy>
  <cp:revision>1</cp:revision>
  <dcterms:created xsi:type="dcterms:W3CDTF">2026-10-05T12:24:00Z</dcterms:created>
  <dcterms:modified xsi:type="dcterms:W3CDTF">2026-10-05T12:25:00Z</dcterms:modified>
</cp:coreProperties>
</file>